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5B" w:rsidRDefault="002D707A" w:rsidP="002D707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707A">
        <w:rPr>
          <w:rFonts w:ascii="Times New Roman" w:hAnsi="Times New Roman" w:cs="Times New Roman"/>
          <w:b/>
          <w:sz w:val="32"/>
          <w:szCs w:val="32"/>
        </w:rPr>
        <w:t>Темы для обсуждения, предложенные участниками Апрельского семинара – 2014</w:t>
      </w:r>
    </w:p>
    <w:p w:rsidR="004B05EF" w:rsidRDefault="004B05EF" w:rsidP="002D707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05EF" w:rsidRDefault="004B05EF" w:rsidP="004B05EF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B05EF">
        <w:rPr>
          <w:rFonts w:ascii="Times New Roman" w:hAnsi="Times New Roman" w:cs="Times New Roman"/>
          <w:i/>
          <w:sz w:val="32"/>
          <w:szCs w:val="32"/>
        </w:rPr>
        <w:t xml:space="preserve">Выберите 7 наиболее интересных для Вас тем </w:t>
      </w:r>
    </w:p>
    <w:p w:rsidR="004B05EF" w:rsidRDefault="004B05EF" w:rsidP="004B05EF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B05EF">
        <w:rPr>
          <w:rFonts w:ascii="Times New Roman" w:hAnsi="Times New Roman" w:cs="Times New Roman"/>
          <w:i/>
          <w:sz w:val="24"/>
          <w:szCs w:val="24"/>
        </w:rPr>
        <w:t>(поставив цифр</w:t>
      </w:r>
      <w:r w:rsidR="00A5681A">
        <w:rPr>
          <w:rFonts w:ascii="Times New Roman" w:hAnsi="Times New Roman" w:cs="Times New Roman"/>
          <w:i/>
          <w:sz w:val="24"/>
          <w:szCs w:val="24"/>
        </w:rPr>
        <w:t>ы от «1» до «7»</w:t>
      </w:r>
      <w:r w:rsidRPr="004B05EF">
        <w:rPr>
          <w:rFonts w:ascii="Times New Roman" w:hAnsi="Times New Roman" w:cs="Times New Roman"/>
          <w:i/>
          <w:sz w:val="24"/>
          <w:szCs w:val="24"/>
        </w:rPr>
        <w:t xml:space="preserve"> в правой графе</w:t>
      </w:r>
      <w:r>
        <w:rPr>
          <w:rFonts w:ascii="Times New Roman" w:hAnsi="Times New Roman" w:cs="Times New Roman"/>
          <w:i/>
          <w:sz w:val="32"/>
          <w:szCs w:val="32"/>
        </w:rPr>
        <w:t xml:space="preserve">) </w:t>
      </w:r>
    </w:p>
    <w:p w:rsidR="001A124F" w:rsidRPr="004B05EF" w:rsidRDefault="004B05EF" w:rsidP="004B05EF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B05EF">
        <w:rPr>
          <w:rFonts w:ascii="Times New Roman" w:hAnsi="Times New Roman" w:cs="Times New Roman"/>
          <w:i/>
          <w:sz w:val="32"/>
          <w:szCs w:val="32"/>
        </w:rPr>
        <w:t>и/или добавьте свои</w:t>
      </w:r>
      <w:r>
        <w:rPr>
          <w:rFonts w:ascii="Times New Roman" w:hAnsi="Times New Roman" w:cs="Times New Roman"/>
          <w:i/>
          <w:sz w:val="32"/>
          <w:szCs w:val="32"/>
        </w:rPr>
        <w:t xml:space="preserve"> темы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8058"/>
        <w:gridCol w:w="937"/>
      </w:tblGrid>
      <w:tr w:rsidR="001A124F" w:rsidTr="004B05EF">
        <w:tc>
          <w:tcPr>
            <w:tcW w:w="534" w:type="dxa"/>
          </w:tcPr>
          <w:p w:rsidR="001A124F" w:rsidRPr="0039294B" w:rsidRDefault="0039294B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9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21" w:type="dxa"/>
          </w:tcPr>
          <w:p w:rsidR="001A124F" w:rsidRPr="0039294B" w:rsidRDefault="0039294B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94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</w:tcPr>
          <w:p w:rsidR="001A124F" w:rsidRPr="0039294B" w:rsidRDefault="0039294B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94B">
              <w:rPr>
                <w:rFonts w:ascii="Times New Roman" w:hAnsi="Times New Roman" w:cs="Times New Roman"/>
                <w:b/>
                <w:sz w:val="24"/>
                <w:szCs w:val="24"/>
              </w:rPr>
              <w:t>Выбор</w:t>
            </w:r>
          </w:p>
        </w:tc>
      </w:tr>
      <w:tr w:rsidR="001A124F" w:rsidTr="004B05EF">
        <w:tc>
          <w:tcPr>
            <w:tcW w:w="534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9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1A124F" w:rsidRPr="0039294B" w:rsidRDefault="001A124F" w:rsidP="0039294B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94B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Бюджетное планирование, «программный» бюджет</w:t>
            </w:r>
          </w:p>
        </w:tc>
        <w:tc>
          <w:tcPr>
            <w:tcW w:w="709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24F" w:rsidTr="004B05EF">
        <w:tc>
          <w:tcPr>
            <w:tcW w:w="534" w:type="dxa"/>
          </w:tcPr>
          <w:p w:rsidR="001A124F" w:rsidRPr="0039294B" w:rsidRDefault="0039294B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94B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8221" w:type="dxa"/>
          </w:tcPr>
          <w:p w:rsidR="001A124F" w:rsidRPr="0039294B" w:rsidRDefault="001A124F" w:rsidP="0039294B">
            <w:pPr>
              <w:spacing w:before="12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4B">
              <w:rPr>
                <w:rFonts w:ascii="Times New Roman" w:hAnsi="Times New Roman" w:cs="Times New Roman"/>
                <w:sz w:val="24"/>
                <w:szCs w:val="24"/>
              </w:rPr>
              <w:t>Порядок принятия решений об осуществлении бюджетных инвестиций. Увязка принятых решений с формированием государственных программ. Методика определения эффективности бюджетных инвестиций.</w:t>
            </w:r>
          </w:p>
        </w:tc>
        <w:tc>
          <w:tcPr>
            <w:tcW w:w="709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24F" w:rsidTr="004B05EF">
        <w:tc>
          <w:tcPr>
            <w:tcW w:w="534" w:type="dxa"/>
          </w:tcPr>
          <w:p w:rsidR="001A124F" w:rsidRPr="0039294B" w:rsidRDefault="0039294B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94B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8221" w:type="dxa"/>
          </w:tcPr>
          <w:p w:rsidR="001A124F" w:rsidRPr="0039294B" w:rsidRDefault="001A124F" w:rsidP="0039294B">
            <w:pPr>
              <w:spacing w:before="12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4B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эффективности управления общественными финансами до 2018 года. Администрирование этой программы. Отдельные вопросы ее реализации.</w:t>
            </w:r>
          </w:p>
        </w:tc>
        <w:tc>
          <w:tcPr>
            <w:tcW w:w="709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24F" w:rsidTr="004B05EF">
        <w:tc>
          <w:tcPr>
            <w:tcW w:w="534" w:type="dxa"/>
          </w:tcPr>
          <w:p w:rsidR="001A124F" w:rsidRPr="0039294B" w:rsidRDefault="0039294B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94B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8221" w:type="dxa"/>
          </w:tcPr>
          <w:p w:rsidR="001A124F" w:rsidRPr="0039294B" w:rsidRDefault="001A124F" w:rsidP="0039294B">
            <w:pPr>
              <w:spacing w:before="12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4B">
              <w:rPr>
                <w:rFonts w:ascii="Times New Roman" w:hAnsi="Times New Roman" w:cs="Times New Roman"/>
                <w:sz w:val="24"/>
                <w:szCs w:val="24"/>
              </w:rPr>
              <w:t>Вопросы администрирования «блочной» субсидии.</w:t>
            </w:r>
          </w:p>
        </w:tc>
        <w:tc>
          <w:tcPr>
            <w:tcW w:w="709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24F" w:rsidTr="004B05EF">
        <w:tc>
          <w:tcPr>
            <w:tcW w:w="534" w:type="dxa"/>
          </w:tcPr>
          <w:p w:rsidR="001A124F" w:rsidRPr="0039294B" w:rsidRDefault="0039294B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94B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8221" w:type="dxa"/>
          </w:tcPr>
          <w:p w:rsidR="001A124F" w:rsidRPr="0039294B" w:rsidRDefault="001A124F" w:rsidP="0039294B">
            <w:pPr>
              <w:spacing w:before="12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4B">
              <w:rPr>
                <w:rFonts w:ascii="Times New Roman" w:hAnsi="Times New Roman" w:cs="Times New Roman"/>
                <w:sz w:val="24"/>
                <w:szCs w:val="24"/>
              </w:rPr>
              <w:t>Место госпрограмм в бюджетном процессе: взаимосвязь между госпрограммами и реестром расходных обязательств.</w:t>
            </w:r>
          </w:p>
        </w:tc>
        <w:tc>
          <w:tcPr>
            <w:tcW w:w="709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24F" w:rsidTr="004B05EF">
        <w:tc>
          <w:tcPr>
            <w:tcW w:w="534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1A124F" w:rsidRPr="0039294B" w:rsidRDefault="001A124F" w:rsidP="0039294B">
            <w:pPr>
              <w:spacing w:before="12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4B">
              <w:rPr>
                <w:rFonts w:ascii="Times New Roman" w:hAnsi="Times New Roman" w:cs="Times New Roman"/>
                <w:sz w:val="24"/>
                <w:szCs w:val="24"/>
              </w:rPr>
              <w:t>Практика использования программно-целевого метода бюджетного планирования в муниципальном образовании, а также порядок включений в «программный» бюджет субсидий на финансовое обеспечение муниципальных услуг в рамках муниципальных заданий.</w:t>
            </w:r>
          </w:p>
        </w:tc>
        <w:tc>
          <w:tcPr>
            <w:tcW w:w="709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24F" w:rsidTr="004B05EF">
        <w:tc>
          <w:tcPr>
            <w:tcW w:w="534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1A124F" w:rsidRPr="0039294B" w:rsidRDefault="001A124F" w:rsidP="0039294B">
            <w:pPr>
              <w:spacing w:before="12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4B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эффективности бюджетных расходов: опыт регионов.</w:t>
            </w:r>
          </w:p>
        </w:tc>
        <w:tc>
          <w:tcPr>
            <w:tcW w:w="709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24F" w:rsidTr="004B05EF">
        <w:tc>
          <w:tcPr>
            <w:tcW w:w="534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1A124F" w:rsidRPr="0039294B" w:rsidRDefault="001A124F" w:rsidP="0039294B">
            <w:pPr>
              <w:spacing w:before="12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4B">
              <w:rPr>
                <w:rFonts w:ascii="Times New Roman" w:hAnsi="Times New Roman" w:cs="Times New Roman"/>
                <w:sz w:val="24"/>
                <w:szCs w:val="24"/>
              </w:rPr>
              <w:t>Новое в бюджетной классификации в 2014 году</w:t>
            </w:r>
          </w:p>
        </w:tc>
        <w:tc>
          <w:tcPr>
            <w:tcW w:w="709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24F" w:rsidTr="004B05EF">
        <w:tc>
          <w:tcPr>
            <w:tcW w:w="534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1A124F" w:rsidRPr="0039294B" w:rsidRDefault="001A124F" w:rsidP="0039294B">
            <w:pPr>
              <w:spacing w:before="12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4B">
              <w:rPr>
                <w:rFonts w:ascii="Times New Roman" w:hAnsi="Times New Roman" w:cs="Times New Roman"/>
                <w:sz w:val="24"/>
                <w:szCs w:val="24"/>
              </w:rPr>
              <w:t>О проблемах сбалансированности бюджетов субъектов и муниципалитетов в условиях снижения собственных доходов, либерализации налогового законодательства, приводящего к отсутствию стимулирования развития предпринимательства и возможности влияния на противодействие развития «теневого» сектора экономики.</w:t>
            </w:r>
          </w:p>
        </w:tc>
        <w:tc>
          <w:tcPr>
            <w:tcW w:w="709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24F" w:rsidTr="004B05EF">
        <w:tc>
          <w:tcPr>
            <w:tcW w:w="534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1A124F" w:rsidRPr="0039294B" w:rsidRDefault="001A124F" w:rsidP="0039294B">
            <w:pPr>
              <w:spacing w:before="12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4B">
              <w:rPr>
                <w:rFonts w:ascii="Times New Roman" w:hAnsi="Times New Roman" w:cs="Times New Roman"/>
                <w:sz w:val="24"/>
                <w:szCs w:val="24"/>
              </w:rPr>
              <w:t>Практика формирования бюджетной классификации в субъектах Российской Федерации при «программном» бюджете.</w:t>
            </w:r>
          </w:p>
        </w:tc>
        <w:tc>
          <w:tcPr>
            <w:tcW w:w="709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24F" w:rsidTr="004B05EF">
        <w:tc>
          <w:tcPr>
            <w:tcW w:w="534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1A124F" w:rsidRPr="0039294B" w:rsidRDefault="001A124F" w:rsidP="0039294B">
            <w:pPr>
              <w:spacing w:before="12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4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решения вопросов местного значения, с учетом внесенных Федеральным законом от 27.05.2014 N 136-ФЗ изменений в ФЗ от 06.10.2003 №131-ФЗ.</w:t>
            </w:r>
          </w:p>
        </w:tc>
        <w:tc>
          <w:tcPr>
            <w:tcW w:w="709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24F" w:rsidTr="004B05EF">
        <w:tc>
          <w:tcPr>
            <w:tcW w:w="534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1A124F" w:rsidRPr="0039294B" w:rsidRDefault="001A124F" w:rsidP="0039294B">
            <w:pPr>
              <w:spacing w:before="12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4B">
              <w:rPr>
                <w:rFonts w:ascii="Times New Roman" w:hAnsi="Times New Roman" w:cs="Times New Roman"/>
                <w:sz w:val="24"/>
                <w:szCs w:val="24"/>
              </w:rPr>
              <w:t>Методика оценки эффективности государственных (муниципальных) программ.</w:t>
            </w:r>
          </w:p>
        </w:tc>
        <w:tc>
          <w:tcPr>
            <w:tcW w:w="709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24F" w:rsidTr="004B05EF">
        <w:tc>
          <w:tcPr>
            <w:tcW w:w="534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1A124F" w:rsidRDefault="001A124F" w:rsidP="0039294B">
            <w:pPr>
              <w:pStyle w:val="a3"/>
              <w:spacing w:before="120" w:after="20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5D" w:rsidRDefault="007F5E5D" w:rsidP="0039294B">
            <w:pPr>
              <w:pStyle w:val="a3"/>
              <w:spacing w:before="120" w:after="20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5D" w:rsidRPr="0039294B" w:rsidRDefault="007F5E5D" w:rsidP="0039294B">
            <w:pPr>
              <w:pStyle w:val="a3"/>
              <w:spacing w:before="120" w:after="20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24F" w:rsidTr="004B05EF">
        <w:tc>
          <w:tcPr>
            <w:tcW w:w="534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1A124F" w:rsidRPr="0039294B" w:rsidRDefault="001A124F" w:rsidP="0039294B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94B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отношения</w:t>
            </w:r>
          </w:p>
        </w:tc>
        <w:tc>
          <w:tcPr>
            <w:tcW w:w="709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24F" w:rsidTr="004B05EF">
        <w:tc>
          <w:tcPr>
            <w:tcW w:w="534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1A124F" w:rsidRPr="0039294B" w:rsidRDefault="001A124F" w:rsidP="0039294B">
            <w:pPr>
              <w:spacing w:before="12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4B">
              <w:rPr>
                <w:rFonts w:ascii="Times New Roman" w:hAnsi="Times New Roman" w:cs="Times New Roman"/>
                <w:sz w:val="24"/>
                <w:szCs w:val="24"/>
              </w:rPr>
              <w:t>Межбюджетные отношения: новеллы законодательства для  формирования проектов субфедеральных бюджетов на 2015 года и плановый период.</w:t>
            </w:r>
          </w:p>
        </w:tc>
        <w:tc>
          <w:tcPr>
            <w:tcW w:w="709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24F" w:rsidTr="004B05EF">
        <w:tc>
          <w:tcPr>
            <w:tcW w:w="534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1A124F" w:rsidRPr="0039294B" w:rsidRDefault="001A124F" w:rsidP="0039294B">
            <w:pPr>
              <w:spacing w:before="12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4B">
              <w:rPr>
                <w:rFonts w:ascii="Times New Roman" w:hAnsi="Times New Roman" w:cs="Times New Roman"/>
                <w:sz w:val="24"/>
                <w:szCs w:val="24"/>
              </w:rPr>
              <w:t>Межбюджетные отношения на уровне регион – муниципалитет.</w:t>
            </w:r>
          </w:p>
        </w:tc>
        <w:tc>
          <w:tcPr>
            <w:tcW w:w="709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24F" w:rsidTr="004B05EF">
        <w:tc>
          <w:tcPr>
            <w:tcW w:w="534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1A124F" w:rsidRPr="0039294B" w:rsidRDefault="001A124F" w:rsidP="0039294B">
            <w:pPr>
              <w:spacing w:before="12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4B">
              <w:rPr>
                <w:rFonts w:ascii="Times New Roman" w:hAnsi="Times New Roman" w:cs="Times New Roman"/>
                <w:sz w:val="24"/>
                <w:szCs w:val="24"/>
              </w:rPr>
              <w:t>Разграничение расходных полномочий (расходных обязательств) всех уровней публичной власти. Необеспеченные федеральные мандаты.</w:t>
            </w:r>
          </w:p>
        </w:tc>
        <w:tc>
          <w:tcPr>
            <w:tcW w:w="709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24F" w:rsidTr="004B05EF">
        <w:tc>
          <w:tcPr>
            <w:tcW w:w="534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1A124F" w:rsidRPr="0039294B" w:rsidRDefault="001A124F" w:rsidP="0039294B">
            <w:pPr>
              <w:pStyle w:val="a3"/>
              <w:spacing w:before="120" w:after="20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24F" w:rsidTr="004B05EF">
        <w:tc>
          <w:tcPr>
            <w:tcW w:w="534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1A124F" w:rsidRPr="0039294B" w:rsidRDefault="001A124F" w:rsidP="0039294B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94B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реализации Федерального закона от 8.05.20010 № 83-ФЗ</w:t>
            </w:r>
          </w:p>
        </w:tc>
        <w:tc>
          <w:tcPr>
            <w:tcW w:w="709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24F" w:rsidTr="004B05EF">
        <w:tc>
          <w:tcPr>
            <w:tcW w:w="534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1A124F" w:rsidRPr="0039294B" w:rsidRDefault="001A124F" w:rsidP="0039294B">
            <w:pPr>
              <w:spacing w:before="12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4B">
              <w:rPr>
                <w:rFonts w:ascii="Times New Roman" w:hAnsi="Times New Roman" w:cs="Times New Roman"/>
                <w:sz w:val="24"/>
                <w:szCs w:val="24"/>
              </w:rPr>
              <w:t>Формирование нормативов финансовых затрат на оказание государственных (муниципальных) услуг.</w:t>
            </w:r>
          </w:p>
        </w:tc>
        <w:tc>
          <w:tcPr>
            <w:tcW w:w="709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24F" w:rsidTr="004B05EF">
        <w:tc>
          <w:tcPr>
            <w:tcW w:w="534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1A124F" w:rsidRPr="0039294B" w:rsidRDefault="004B05EF" w:rsidP="0039294B">
            <w:pPr>
              <w:spacing w:before="12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4B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механизма финансирования государственных (муниципальных) бюджетных и автономных учреждений, санкционирование их расходов в условиях финансового кризиса.</w:t>
            </w:r>
          </w:p>
        </w:tc>
        <w:tc>
          <w:tcPr>
            <w:tcW w:w="709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24F" w:rsidTr="004B05EF">
        <w:tc>
          <w:tcPr>
            <w:tcW w:w="534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1A124F" w:rsidRPr="0039294B" w:rsidRDefault="004B05EF" w:rsidP="0039294B">
            <w:pPr>
              <w:spacing w:before="12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4B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нормативной базы по ведению федеральных сайтов bus.gov.ru и ГИС ГМП.</w:t>
            </w:r>
          </w:p>
        </w:tc>
        <w:tc>
          <w:tcPr>
            <w:tcW w:w="709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24F" w:rsidTr="004B05EF">
        <w:tc>
          <w:tcPr>
            <w:tcW w:w="534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4B05EF" w:rsidRPr="0039294B" w:rsidRDefault="004B05EF" w:rsidP="0039294B">
            <w:pPr>
              <w:spacing w:before="120" w:after="20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4B">
              <w:rPr>
                <w:rFonts w:ascii="Times New Roman" w:hAnsi="Times New Roman" w:cs="Times New Roman"/>
                <w:sz w:val="24"/>
                <w:szCs w:val="24"/>
              </w:rPr>
              <w:t>Порядок внесения изменений в государственные (муниципальные) задания и уменьшения субсидии на финансовое обеспечение государственных (муниципальных) заданий государственным (муниципальным) бюджетным и автономным учреждениям в случаях:</w:t>
            </w:r>
          </w:p>
          <w:p w:rsidR="004B05EF" w:rsidRPr="0039294B" w:rsidRDefault="004B05EF" w:rsidP="0039294B">
            <w:pPr>
              <w:spacing w:before="120" w:after="20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4B">
              <w:rPr>
                <w:rFonts w:ascii="Times New Roman" w:hAnsi="Times New Roman" w:cs="Times New Roman"/>
                <w:sz w:val="24"/>
                <w:szCs w:val="24"/>
              </w:rPr>
              <w:t>– не исполнения доходной части местного бюджета;</w:t>
            </w:r>
          </w:p>
          <w:p w:rsidR="004B05EF" w:rsidRPr="0039294B" w:rsidRDefault="004B05EF" w:rsidP="0039294B">
            <w:pPr>
              <w:spacing w:before="120" w:after="20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4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39294B">
              <w:rPr>
                <w:rFonts w:ascii="Times New Roman" w:hAnsi="Times New Roman" w:cs="Times New Roman"/>
                <w:sz w:val="24"/>
                <w:szCs w:val="24"/>
              </w:rPr>
              <w:t>не выполнения</w:t>
            </w:r>
            <w:proofErr w:type="gramEnd"/>
            <w:r w:rsidRPr="0039294B">
              <w:rPr>
                <w:rFonts w:ascii="Times New Roman" w:hAnsi="Times New Roman" w:cs="Times New Roman"/>
                <w:sz w:val="24"/>
                <w:szCs w:val="24"/>
              </w:rPr>
              <w:t xml:space="preserve"> ГБУ (МБУ), ГАУ (МАУ) муниципального задания;</w:t>
            </w:r>
          </w:p>
          <w:p w:rsidR="001A124F" w:rsidRPr="0039294B" w:rsidRDefault="004B05EF" w:rsidP="0039294B">
            <w:pPr>
              <w:spacing w:before="12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4B">
              <w:rPr>
                <w:rFonts w:ascii="Times New Roman" w:hAnsi="Times New Roman" w:cs="Times New Roman"/>
                <w:sz w:val="24"/>
                <w:szCs w:val="24"/>
              </w:rPr>
              <w:t>– при экономии субсидии бюджетными (автономными) учреждениями по независящим от них причинам (например, при экономии коммунальных услуг в связи с реконструкцией здания).</w:t>
            </w:r>
          </w:p>
        </w:tc>
        <w:tc>
          <w:tcPr>
            <w:tcW w:w="709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24F" w:rsidTr="004B05EF">
        <w:tc>
          <w:tcPr>
            <w:tcW w:w="534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1A124F" w:rsidRPr="0039294B" w:rsidRDefault="004B05EF" w:rsidP="0039294B">
            <w:pPr>
              <w:spacing w:before="12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4B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нормативов затрат на финансовое обеспечение муниципальных услуг для расчета объема финансового обеспечения муниципальных заданий муниципальным учреждениям и порядок внесения изменений в нормативы затрат.</w:t>
            </w:r>
          </w:p>
        </w:tc>
        <w:tc>
          <w:tcPr>
            <w:tcW w:w="709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24F" w:rsidTr="004B05EF">
        <w:tc>
          <w:tcPr>
            <w:tcW w:w="534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1A124F" w:rsidRPr="0039294B" w:rsidRDefault="004B05EF" w:rsidP="0039294B">
            <w:pPr>
              <w:spacing w:before="12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4B">
              <w:rPr>
                <w:rFonts w:ascii="Times New Roman" w:hAnsi="Times New Roman" w:cs="Times New Roman"/>
                <w:sz w:val="24"/>
                <w:szCs w:val="24"/>
              </w:rPr>
              <w:t>Оптимизация бюджетной сети (критерии оценки).</w:t>
            </w:r>
          </w:p>
        </w:tc>
        <w:tc>
          <w:tcPr>
            <w:tcW w:w="709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24F" w:rsidTr="004B05EF">
        <w:tc>
          <w:tcPr>
            <w:tcW w:w="534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1A124F" w:rsidRPr="0039294B" w:rsidRDefault="004B05EF" w:rsidP="0039294B">
            <w:pPr>
              <w:spacing w:before="12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4B">
              <w:rPr>
                <w:rFonts w:ascii="Times New Roman" w:hAnsi="Times New Roman" w:cs="Times New Roman"/>
                <w:sz w:val="24"/>
                <w:szCs w:val="24"/>
              </w:rPr>
              <w:t>Базовый и ведомственный перечни государственных и муниципальных услуг.</w:t>
            </w:r>
          </w:p>
        </w:tc>
        <w:tc>
          <w:tcPr>
            <w:tcW w:w="709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24F" w:rsidTr="004B05EF">
        <w:tc>
          <w:tcPr>
            <w:tcW w:w="534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1A124F" w:rsidRPr="0039294B" w:rsidRDefault="004B05EF" w:rsidP="0039294B">
            <w:pPr>
              <w:spacing w:before="12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4B">
              <w:rPr>
                <w:rFonts w:ascii="Times New Roman" w:hAnsi="Times New Roman" w:cs="Times New Roman"/>
                <w:sz w:val="24"/>
                <w:szCs w:val="24"/>
              </w:rPr>
              <w:t>Формирование государственного (муниципального) задания.</w:t>
            </w:r>
          </w:p>
        </w:tc>
        <w:tc>
          <w:tcPr>
            <w:tcW w:w="709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24F" w:rsidTr="004B05EF">
        <w:tc>
          <w:tcPr>
            <w:tcW w:w="534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1A124F" w:rsidRPr="0039294B" w:rsidRDefault="004B05EF" w:rsidP="0039294B">
            <w:pPr>
              <w:spacing w:before="12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4B">
              <w:rPr>
                <w:rFonts w:ascii="Times New Roman" w:hAnsi="Times New Roman" w:cs="Times New Roman"/>
                <w:sz w:val="24"/>
                <w:szCs w:val="24"/>
              </w:rPr>
              <w:t>Внедрение ГИС в регионах, проблемы и успешность использования.</w:t>
            </w:r>
          </w:p>
        </w:tc>
        <w:tc>
          <w:tcPr>
            <w:tcW w:w="709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24F" w:rsidTr="004B05EF">
        <w:tc>
          <w:tcPr>
            <w:tcW w:w="534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1A124F" w:rsidRPr="0039294B" w:rsidRDefault="004B05EF" w:rsidP="0039294B">
            <w:pPr>
              <w:spacing w:before="12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4B">
              <w:rPr>
                <w:rFonts w:ascii="Times New Roman" w:hAnsi="Times New Roman" w:cs="Times New Roman"/>
                <w:sz w:val="24"/>
                <w:szCs w:val="24"/>
              </w:rPr>
              <w:t>Методология перехода на нормативно-</w:t>
            </w:r>
            <w:proofErr w:type="spellStart"/>
            <w:r w:rsidRPr="0039294B">
              <w:rPr>
                <w:rFonts w:ascii="Times New Roman" w:hAnsi="Times New Roman" w:cs="Times New Roman"/>
                <w:sz w:val="24"/>
                <w:szCs w:val="24"/>
              </w:rPr>
              <w:t>подушевое</w:t>
            </w:r>
            <w:proofErr w:type="spellEnd"/>
            <w:r w:rsidRPr="0039294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финансовое обеспечение государственного задания.</w:t>
            </w:r>
          </w:p>
        </w:tc>
        <w:tc>
          <w:tcPr>
            <w:tcW w:w="709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24F" w:rsidTr="004B05EF">
        <w:tc>
          <w:tcPr>
            <w:tcW w:w="534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1A124F" w:rsidRPr="0039294B" w:rsidRDefault="001A124F" w:rsidP="0039294B">
            <w:pPr>
              <w:pStyle w:val="a3"/>
              <w:spacing w:before="120" w:after="20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24F" w:rsidTr="004B05EF">
        <w:tc>
          <w:tcPr>
            <w:tcW w:w="534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1A124F" w:rsidRPr="0039294B" w:rsidRDefault="004B05EF" w:rsidP="0039294B">
            <w:pPr>
              <w:spacing w:before="120"/>
              <w:ind w:firstLine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94B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Контрактная система</w:t>
            </w:r>
          </w:p>
        </w:tc>
        <w:tc>
          <w:tcPr>
            <w:tcW w:w="709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24F" w:rsidTr="004B05EF">
        <w:tc>
          <w:tcPr>
            <w:tcW w:w="534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1A124F" w:rsidRPr="0039294B" w:rsidRDefault="004B05EF" w:rsidP="0039294B">
            <w:pPr>
              <w:spacing w:before="12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4B">
              <w:rPr>
                <w:rFonts w:ascii="Times New Roman" w:hAnsi="Times New Roman" w:cs="Times New Roman"/>
                <w:sz w:val="24"/>
                <w:szCs w:val="24"/>
              </w:rPr>
              <w:t>Планирование закупок в свете требований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  <w:tc>
          <w:tcPr>
            <w:tcW w:w="709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24F" w:rsidTr="004B05EF">
        <w:tc>
          <w:tcPr>
            <w:tcW w:w="534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1A124F" w:rsidRPr="0039294B" w:rsidRDefault="004B05EF" w:rsidP="0039294B">
            <w:pPr>
              <w:spacing w:before="12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4B">
              <w:rPr>
                <w:rFonts w:ascii="Times New Roman" w:hAnsi="Times New Roman" w:cs="Times New Roman"/>
                <w:sz w:val="24"/>
                <w:szCs w:val="24"/>
              </w:rPr>
              <w:t>Роль финансовых органов в реализации ФЗ от 05.04.2013 №44-ФЗ. Нормирование закупок.</w:t>
            </w:r>
          </w:p>
        </w:tc>
        <w:tc>
          <w:tcPr>
            <w:tcW w:w="709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24F" w:rsidTr="004B05EF">
        <w:tc>
          <w:tcPr>
            <w:tcW w:w="534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1A124F" w:rsidRPr="0039294B" w:rsidRDefault="004B05EF" w:rsidP="0039294B">
            <w:pPr>
              <w:spacing w:before="12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4B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планов-закупок в системе бюджетирования.</w:t>
            </w:r>
          </w:p>
        </w:tc>
        <w:tc>
          <w:tcPr>
            <w:tcW w:w="709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24F" w:rsidTr="004B05EF">
        <w:tc>
          <w:tcPr>
            <w:tcW w:w="534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1A124F" w:rsidRPr="0039294B" w:rsidRDefault="001A124F" w:rsidP="0039294B">
            <w:pPr>
              <w:pStyle w:val="a3"/>
              <w:spacing w:before="120" w:after="20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24F" w:rsidTr="004B05EF">
        <w:tc>
          <w:tcPr>
            <w:tcW w:w="534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1A124F" w:rsidRPr="0039294B" w:rsidRDefault="004B05EF" w:rsidP="0039294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4B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контроль</w:t>
            </w:r>
          </w:p>
        </w:tc>
        <w:tc>
          <w:tcPr>
            <w:tcW w:w="709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24F" w:rsidTr="004B05EF">
        <w:tc>
          <w:tcPr>
            <w:tcW w:w="534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1A124F" w:rsidRPr="0039294B" w:rsidRDefault="004B05EF" w:rsidP="0039294B">
            <w:pPr>
              <w:spacing w:before="12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4B">
              <w:rPr>
                <w:rFonts w:ascii="Times New Roman" w:hAnsi="Times New Roman" w:cs="Times New Roman"/>
                <w:sz w:val="24"/>
                <w:szCs w:val="24"/>
              </w:rPr>
              <w:t>Роль финансовых органов в организации внутреннего финансового контроля.</w:t>
            </w:r>
          </w:p>
        </w:tc>
        <w:tc>
          <w:tcPr>
            <w:tcW w:w="709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24F" w:rsidTr="004B05EF">
        <w:tc>
          <w:tcPr>
            <w:tcW w:w="534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1A124F" w:rsidRPr="0039294B" w:rsidRDefault="004B05EF" w:rsidP="0039294B">
            <w:pPr>
              <w:spacing w:before="12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4B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муниципального финансового контроля.</w:t>
            </w:r>
          </w:p>
        </w:tc>
        <w:tc>
          <w:tcPr>
            <w:tcW w:w="709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24F" w:rsidTr="004B05EF">
        <w:tc>
          <w:tcPr>
            <w:tcW w:w="534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1A124F" w:rsidRPr="0039294B" w:rsidRDefault="001A124F" w:rsidP="0039294B">
            <w:pPr>
              <w:pStyle w:val="a3"/>
              <w:spacing w:before="120" w:after="20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24F" w:rsidTr="004B05EF">
        <w:tc>
          <w:tcPr>
            <w:tcW w:w="534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1A124F" w:rsidRPr="0039294B" w:rsidRDefault="004B05EF" w:rsidP="0039294B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94B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</w:t>
            </w:r>
          </w:p>
        </w:tc>
        <w:tc>
          <w:tcPr>
            <w:tcW w:w="709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24F" w:rsidTr="004B05EF">
        <w:tc>
          <w:tcPr>
            <w:tcW w:w="534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1A124F" w:rsidRPr="0039294B" w:rsidRDefault="004B05EF" w:rsidP="0039294B">
            <w:pPr>
              <w:spacing w:before="12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4B">
              <w:rPr>
                <w:rFonts w:ascii="Times New Roman" w:hAnsi="Times New Roman" w:cs="Times New Roman"/>
                <w:sz w:val="24"/>
                <w:szCs w:val="24"/>
              </w:rPr>
              <w:t>Опыт регионов по введению принципа адресности по мерам социальной поддержки населения.</w:t>
            </w:r>
          </w:p>
        </w:tc>
        <w:tc>
          <w:tcPr>
            <w:tcW w:w="709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24F" w:rsidTr="004B05EF">
        <w:tc>
          <w:tcPr>
            <w:tcW w:w="534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1A124F" w:rsidRPr="0039294B" w:rsidRDefault="004B05EF" w:rsidP="0039294B">
            <w:pPr>
              <w:spacing w:before="12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4B">
              <w:rPr>
                <w:rFonts w:ascii="Times New Roman" w:hAnsi="Times New Roman" w:cs="Times New Roman"/>
                <w:sz w:val="24"/>
                <w:szCs w:val="24"/>
              </w:rPr>
              <w:t>Финансирование некоммерческих организаций (</w:t>
            </w:r>
            <w:proofErr w:type="spellStart"/>
            <w:r w:rsidRPr="0039294B">
              <w:rPr>
                <w:rFonts w:ascii="Times New Roman" w:hAnsi="Times New Roman" w:cs="Times New Roman"/>
                <w:sz w:val="24"/>
                <w:szCs w:val="24"/>
              </w:rPr>
              <w:t>госкорпораций</w:t>
            </w:r>
            <w:proofErr w:type="spellEnd"/>
            <w:r w:rsidRPr="0039294B">
              <w:rPr>
                <w:rFonts w:ascii="Times New Roman" w:hAnsi="Times New Roman" w:cs="Times New Roman"/>
                <w:sz w:val="24"/>
                <w:szCs w:val="24"/>
              </w:rPr>
              <w:t>, фондов) из бюджета. Проблемы санкционирования таких расходов в условиях финансового кризиса.</w:t>
            </w:r>
          </w:p>
        </w:tc>
        <w:tc>
          <w:tcPr>
            <w:tcW w:w="709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24F" w:rsidTr="004B05EF">
        <w:tc>
          <w:tcPr>
            <w:tcW w:w="534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1A124F" w:rsidRPr="0039294B" w:rsidRDefault="004B05EF" w:rsidP="0039294B">
            <w:pPr>
              <w:spacing w:before="12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4B">
              <w:rPr>
                <w:rFonts w:ascii="Times New Roman" w:hAnsi="Times New Roman" w:cs="Times New Roman"/>
                <w:sz w:val="24"/>
                <w:szCs w:val="24"/>
              </w:rPr>
              <w:t>Практика реализации программ по капитальному ремонту многоквартирных домов в связи с внесением изменений в Жилищный кодекс в части открытия лицевых счетов региональным операторам в финансовых органах.</w:t>
            </w:r>
          </w:p>
        </w:tc>
        <w:tc>
          <w:tcPr>
            <w:tcW w:w="709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24F" w:rsidTr="004B05EF">
        <w:tc>
          <w:tcPr>
            <w:tcW w:w="534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1A124F" w:rsidRPr="0039294B" w:rsidRDefault="004B05EF" w:rsidP="0039294B">
            <w:pPr>
              <w:spacing w:before="12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4B">
              <w:rPr>
                <w:rFonts w:ascii="Times New Roman" w:hAnsi="Times New Roman" w:cs="Times New Roman"/>
                <w:sz w:val="24"/>
                <w:szCs w:val="24"/>
              </w:rPr>
              <w:t>Оценка финансового менеджмента ГРБС.</w:t>
            </w:r>
          </w:p>
        </w:tc>
        <w:tc>
          <w:tcPr>
            <w:tcW w:w="709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24F" w:rsidTr="004B05EF">
        <w:tc>
          <w:tcPr>
            <w:tcW w:w="534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1A124F" w:rsidRPr="0039294B" w:rsidRDefault="004B05EF" w:rsidP="0039294B">
            <w:pPr>
              <w:spacing w:before="12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4B">
              <w:rPr>
                <w:rFonts w:ascii="Times New Roman" w:hAnsi="Times New Roman" w:cs="Times New Roman"/>
                <w:sz w:val="24"/>
                <w:szCs w:val="24"/>
              </w:rPr>
              <w:t>Государственно-частное партнерство в социальной сфере.</w:t>
            </w:r>
          </w:p>
        </w:tc>
        <w:tc>
          <w:tcPr>
            <w:tcW w:w="709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24F" w:rsidTr="004B05EF">
        <w:tc>
          <w:tcPr>
            <w:tcW w:w="534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1A124F" w:rsidRPr="0039294B" w:rsidRDefault="001A124F" w:rsidP="0039294B">
            <w:pPr>
              <w:pStyle w:val="a3"/>
              <w:spacing w:before="120" w:after="20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24F" w:rsidTr="004B05EF">
        <w:tc>
          <w:tcPr>
            <w:tcW w:w="534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1A124F" w:rsidRPr="0039294B" w:rsidRDefault="004B05EF" w:rsidP="0039294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4B">
              <w:rPr>
                <w:rFonts w:ascii="Times New Roman" w:hAnsi="Times New Roman" w:cs="Times New Roman"/>
                <w:b/>
                <w:sz w:val="24"/>
                <w:szCs w:val="24"/>
              </w:rPr>
              <w:t>Добавьте свои темы</w:t>
            </w:r>
          </w:p>
        </w:tc>
        <w:tc>
          <w:tcPr>
            <w:tcW w:w="709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24F" w:rsidTr="004B05EF">
        <w:tc>
          <w:tcPr>
            <w:tcW w:w="534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1A124F" w:rsidRPr="0039294B" w:rsidRDefault="001A124F" w:rsidP="0039294B">
            <w:pPr>
              <w:spacing w:before="24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24F" w:rsidTr="004B05EF">
        <w:tc>
          <w:tcPr>
            <w:tcW w:w="534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1A124F" w:rsidRPr="0039294B" w:rsidRDefault="001A124F" w:rsidP="0039294B">
            <w:pPr>
              <w:spacing w:before="24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24F" w:rsidTr="004B05EF">
        <w:tc>
          <w:tcPr>
            <w:tcW w:w="534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1A124F" w:rsidRPr="0039294B" w:rsidRDefault="001A124F" w:rsidP="0039294B">
            <w:pPr>
              <w:spacing w:before="24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24F" w:rsidRPr="0039294B" w:rsidRDefault="001A124F" w:rsidP="0039294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124F" w:rsidRPr="002D707A" w:rsidRDefault="001A124F" w:rsidP="002D707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07A" w:rsidRDefault="002D707A" w:rsidP="002D707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2FA" w:rsidRDefault="00D322FA" w:rsidP="002D707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03A1B" w:rsidRPr="00C463C7" w:rsidRDefault="00603A1B" w:rsidP="00603A1B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sectPr w:rsidR="00603A1B" w:rsidRPr="00C46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5562"/>
    <w:multiLevelType w:val="hybridMultilevel"/>
    <w:tmpl w:val="918AE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161C1F"/>
    <w:multiLevelType w:val="hybridMultilevel"/>
    <w:tmpl w:val="2E6E77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F26C2B"/>
    <w:multiLevelType w:val="hybridMultilevel"/>
    <w:tmpl w:val="66BA7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9C78AC"/>
    <w:multiLevelType w:val="hybridMultilevel"/>
    <w:tmpl w:val="6F28D8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B8D56CC"/>
    <w:multiLevelType w:val="hybridMultilevel"/>
    <w:tmpl w:val="4BEAA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D8E33AB"/>
    <w:multiLevelType w:val="hybridMultilevel"/>
    <w:tmpl w:val="D9E023AA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7A"/>
    <w:rsid w:val="00042865"/>
    <w:rsid w:val="00044F9A"/>
    <w:rsid w:val="00057243"/>
    <w:rsid w:val="0006046C"/>
    <w:rsid w:val="00064627"/>
    <w:rsid w:val="000711EA"/>
    <w:rsid w:val="00071412"/>
    <w:rsid w:val="00080818"/>
    <w:rsid w:val="00093881"/>
    <w:rsid w:val="000A0CF7"/>
    <w:rsid w:val="000B50D4"/>
    <w:rsid w:val="000B5198"/>
    <w:rsid w:val="000C64FF"/>
    <w:rsid w:val="000D370A"/>
    <w:rsid w:val="000F5E86"/>
    <w:rsid w:val="000F78C7"/>
    <w:rsid w:val="00105548"/>
    <w:rsid w:val="00123133"/>
    <w:rsid w:val="00142BC6"/>
    <w:rsid w:val="0015402C"/>
    <w:rsid w:val="0015468A"/>
    <w:rsid w:val="00154A89"/>
    <w:rsid w:val="00175959"/>
    <w:rsid w:val="00193F07"/>
    <w:rsid w:val="001947DA"/>
    <w:rsid w:val="001A124F"/>
    <w:rsid w:val="001A3E65"/>
    <w:rsid w:val="001A4478"/>
    <w:rsid w:val="001D1B1B"/>
    <w:rsid w:val="001F2FB6"/>
    <w:rsid w:val="00213BD1"/>
    <w:rsid w:val="002242E7"/>
    <w:rsid w:val="00256CF3"/>
    <w:rsid w:val="00257DD4"/>
    <w:rsid w:val="00261199"/>
    <w:rsid w:val="00262EF5"/>
    <w:rsid w:val="00270349"/>
    <w:rsid w:val="002B1864"/>
    <w:rsid w:val="002D1891"/>
    <w:rsid w:val="002D4461"/>
    <w:rsid w:val="002D707A"/>
    <w:rsid w:val="00316856"/>
    <w:rsid w:val="0033506F"/>
    <w:rsid w:val="00351C18"/>
    <w:rsid w:val="00374F80"/>
    <w:rsid w:val="0039294B"/>
    <w:rsid w:val="003A2859"/>
    <w:rsid w:val="003A39EC"/>
    <w:rsid w:val="003B23C1"/>
    <w:rsid w:val="003B5FC6"/>
    <w:rsid w:val="003F6EB9"/>
    <w:rsid w:val="00413749"/>
    <w:rsid w:val="004238C4"/>
    <w:rsid w:val="00431B0B"/>
    <w:rsid w:val="00433212"/>
    <w:rsid w:val="004375BB"/>
    <w:rsid w:val="00447E11"/>
    <w:rsid w:val="00491A49"/>
    <w:rsid w:val="00493012"/>
    <w:rsid w:val="004971BD"/>
    <w:rsid w:val="004B05EF"/>
    <w:rsid w:val="004B2B17"/>
    <w:rsid w:val="004B667A"/>
    <w:rsid w:val="004C17D0"/>
    <w:rsid w:val="004C3827"/>
    <w:rsid w:val="004D6335"/>
    <w:rsid w:val="00502493"/>
    <w:rsid w:val="005049CC"/>
    <w:rsid w:val="00522C70"/>
    <w:rsid w:val="0052622D"/>
    <w:rsid w:val="00535724"/>
    <w:rsid w:val="005702E7"/>
    <w:rsid w:val="00593CDE"/>
    <w:rsid w:val="005A1D0A"/>
    <w:rsid w:val="005B3B9A"/>
    <w:rsid w:val="005B5976"/>
    <w:rsid w:val="005B7C23"/>
    <w:rsid w:val="005E36A9"/>
    <w:rsid w:val="005E4AD4"/>
    <w:rsid w:val="005E68CF"/>
    <w:rsid w:val="005F5166"/>
    <w:rsid w:val="006010A0"/>
    <w:rsid w:val="00603A1B"/>
    <w:rsid w:val="0062417F"/>
    <w:rsid w:val="00630C41"/>
    <w:rsid w:val="006620A0"/>
    <w:rsid w:val="00666148"/>
    <w:rsid w:val="006751AA"/>
    <w:rsid w:val="006911C6"/>
    <w:rsid w:val="00691ED0"/>
    <w:rsid w:val="00693B7A"/>
    <w:rsid w:val="006D250F"/>
    <w:rsid w:val="006D4EF5"/>
    <w:rsid w:val="006E2A3A"/>
    <w:rsid w:val="006F13ED"/>
    <w:rsid w:val="00727EA3"/>
    <w:rsid w:val="00741A59"/>
    <w:rsid w:val="00742C4C"/>
    <w:rsid w:val="00755ACA"/>
    <w:rsid w:val="00762BAB"/>
    <w:rsid w:val="00766C2C"/>
    <w:rsid w:val="00784A46"/>
    <w:rsid w:val="007A0D40"/>
    <w:rsid w:val="007D0D49"/>
    <w:rsid w:val="007E4119"/>
    <w:rsid w:val="007F5E5D"/>
    <w:rsid w:val="00817A83"/>
    <w:rsid w:val="00827051"/>
    <w:rsid w:val="00841290"/>
    <w:rsid w:val="00846B10"/>
    <w:rsid w:val="00853F73"/>
    <w:rsid w:val="0085751C"/>
    <w:rsid w:val="008672A8"/>
    <w:rsid w:val="00887BCD"/>
    <w:rsid w:val="008C35CE"/>
    <w:rsid w:val="008C64E9"/>
    <w:rsid w:val="008D2DDD"/>
    <w:rsid w:val="009157D9"/>
    <w:rsid w:val="009208C5"/>
    <w:rsid w:val="0092643E"/>
    <w:rsid w:val="0093789C"/>
    <w:rsid w:val="009411B2"/>
    <w:rsid w:val="0095091D"/>
    <w:rsid w:val="00970473"/>
    <w:rsid w:val="009C14F3"/>
    <w:rsid w:val="009C2CF8"/>
    <w:rsid w:val="009C585B"/>
    <w:rsid w:val="009E29D3"/>
    <w:rsid w:val="009E61A7"/>
    <w:rsid w:val="00A00836"/>
    <w:rsid w:val="00A35742"/>
    <w:rsid w:val="00A5681A"/>
    <w:rsid w:val="00A57572"/>
    <w:rsid w:val="00A62CAD"/>
    <w:rsid w:val="00A7304D"/>
    <w:rsid w:val="00A96DBB"/>
    <w:rsid w:val="00AA0B2C"/>
    <w:rsid w:val="00AA640B"/>
    <w:rsid w:val="00AA6F31"/>
    <w:rsid w:val="00AC148A"/>
    <w:rsid w:val="00B02C0C"/>
    <w:rsid w:val="00B16151"/>
    <w:rsid w:val="00B8027B"/>
    <w:rsid w:val="00B9105F"/>
    <w:rsid w:val="00BA14DA"/>
    <w:rsid w:val="00BA64BD"/>
    <w:rsid w:val="00BD708C"/>
    <w:rsid w:val="00BD7840"/>
    <w:rsid w:val="00BE485D"/>
    <w:rsid w:val="00BF2468"/>
    <w:rsid w:val="00C2338A"/>
    <w:rsid w:val="00C3234B"/>
    <w:rsid w:val="00C463C7"/>
    <w:rsid w:val="00C7317D"/>
    <w:rsid w:val="00C73CA2"/>
    <w:rsid w:val="00C81001"/>
    <w:rsid w:val="00C81FD5"/>
    <w:rsid w:val="00C82617"/>
    <w:rsid w:val="00CA5DCC"/>
    <w:rsid w:val="00CB0091"/>
    <w:rsid w:val="00CC7102"/>
    <w:rsid w:val="00D027A9"/>
    <w:rsid w:val="00D16BF3"/>
    <w:rsid w:val="00D25841"/>
    <w:rsid w:val="00D27706"/>
    <w:rsid w:val="00D322FA"/>
    <w:rsid w:val="00D42385"/>
    <w:rsid w:val="00D74A7B"/>
    <w:rsid w:val="00D874AB"/>
    <w:rsid w:val="00DA216E"/>
    <w:rsid w:val="00DA73DB"/>
    <w:rsid w:val="00DB530F"/>
    <w:rsid w:val="00DC3A9E"/>
    <w:rsid w:val="00DC77FB"/>
    <w:rsid w:val="00DD63A5"/>
    <w:rsid w:val="00DE2D0C"/>
    <w:rsid w:val="00DF0BEA"/>
    <w:rsid w:val="00DF0D78"/>
    <w:rsid w:val="00E309A7"/>
    <w:rsid w:val="00E40FF0"/>
    <w:rsid w:val="00E43C61"/>
    <w:rsid w:val="00E65829"/>
    <w:rsid w:val="00E705A7"/>
    <w:rsid w:val="00E74015"/>
    <w:rsid w:val="00E7653C"/>
    <w:rsid w:val="00E76568"/>
    <w:rsid w:val="00E76A9E"/>
    <w:rsid w:val="00E804A6"/>
    <w:rsid w:val="00E81D34"/>
    <w:rsid w:val="00E91370"/>
    <w:rsid w:val="00E93E03"/>
    <w:rsid w:val="00EB1DE3"/>
    <w:rsid w:val="00EC1E62"/>
    <w:rsid w:val="00ED37CD"/>
    <w:rsid w:val="00EE10B8"/>
    <w:rsid w:val="00EE3DBE"/>
    <w:rsid w:val="00F03171"/>
    <w:rsid w:val="00F14732"/>
    <w:rsid w:val="00F3200C"/>
    <w:rsid w:val="00F32AB1"/>
    <w:rsid w:val="00F60BB8"/>
    <w:rsid w:val="00F634F1"/>
    <w:rsid w:val="00F806FF"/>
    <w:rsid w:val="00F95594"/>
    <w:rsid w:val="00FA184A"/>
    <w:rsid w:val="00FB0AED"/>
    <w:rsid w:val="00FC64D0"/>
    <w:rsid w:val="00FD7536"/>
    <w:rsid w:val="00FE7ADF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07A"/>
    <w:pPr>
      <w:ind w:left="720"/>
      <w:contextualSpacing/>
    </w:pPr>
  </w:style>
  <w:style w:type="table" w:styleId="a4">
    <w:name w:val="Table Grid"/>
    <w:basedOn w:val="a1"/>
    <w:uiPriority w:val="59"/>
    <w:rsid w:val="001A1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07A"/>
    <w:pPr>
      <w:ind w:left="720"/>
      <w:contextualSpacing/>
    </w:pPr>
  </w:style>
  <w:style w:type="table" w:styleId="a4">
    <w:name w:val="Table Grid"/>
    <w:basedOn w:val="a1"/>
    <w:uiPriority w:val="59"/>
    <w:rsid w:val="001A1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Vlasihin</dc:creator>
  <cp:lastModifiedBy>Elena Mahova</cp:lastModifiedBy>
  <cp:revision>5</cp:revision>
  <dcterms:created xsi:type="dcterms:W3CDTF">2014-06-06T15:51:00Z</dcterms:created>
  <dcterms:modified xsi:type="dcterms:W3CDTF">2014-06-26T08:59:00Z</dcterms:modified>
</cp:coreProperties>
</file>